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3F7A1" w14:textId="77777777" w:rsidR="00DB32E9" w:rsidRDefault="00DB32E9" w:rsidP="00A4716B">
      <w:pPr>
        <w:ind w:firstLine="720"/>
        <w:jc w:val="both"/>
        <w:rPr>
          <w:lang w:val="it-IT"/>
        </w:rPr>
      </w:pPr>
      <w:r>
        <w:rPr>
          <w:lang w:val="it-IT"/>
        </w:rPr>
        <w:t>1968 – 1970 triennio Ingegneria Università di Roma</w:t>
      </w:r>
    </w:p>
    <w:p w14:paraId="186FACF0" w14:textId="77777777" w:rsidR="00DB32E9" w:rsidRDefault="00DB32E9" w:rsidP="00A4716B">
      <w:pPr>
        <w:ind w:firstLine="720"/>
        <w:jc w:val="both"/>
        <w:rPr>
          <w:lang w:val="it-IT"/>
        </w:rPr>
      </w:pPr>
      <w:r>
        <w:rPr>
          <w:lang w:val="it-IT"/>
        </w:rPr>
        <w:t>1970 – 1975 università degli studi di Pisa facoltà di Scienza delle Informazioni.</w:t>
      </w:r>
    </w:p>
    <w:p w14:paraId="0F4A37AD" w14:textId="77777777" w:rsidR="001F43C7" w:rsidRDefault="001F43C7" w:rsidP="00A4716B">
      <w:pPr>
        <w:ind w:firstLine="720"/>
        <w:jc w:val="both"/>
        <w:rPr>
          <w:lang w:val="it-IT"/>
        </w:rPr>
      </w:pPr>
      <w:r>
        <w:rPr>
          <w:lang w:val="it-IT"/>
        </w:rPr>
        <w:t xml:space="preserve">1976 – 1978 Account manager in xerox </w:t>
      </w:r>
    </w:p>
    <w:p w14:paraId="2D469C13" w14:textId="77777777" w:rsidR="00A4716B" w:rsidRDefault="00A4716B" w:rsidP="00A4716B">
      <w:pPr>
        <w:ind w:firstLine="720"/>
        <w:jc w:val="both"/>
        <w:rPr>
          <w:lang w:val="it-IT"/>
        </w:rPr>
      </w:pPr>
      <w:r>
        <w:rPr>
          <w:lang w:val="it-IT"/>
        </w:rPr>
        <w:t>1978 - 1988 Imprenditore nel settore dell’informatica distribuita</w:t>
      </w:r>
    </w:p>
    <w:p w14:paraId="08DE4F89" w14:textId="77777777" w:rsidR="00A4716B" w:rsidRDefault="00A4716B" w:rsidP="001F6CFA">
      <w:pPr>
        <w:ind w:left="708" w:firstLine="12"/>
        <w:jc w:val="both"/>
        <w:rPr>
          <w:lang w:val="it-IT"/>
        </w:rPr>
      </w:pPr>
      <w:r>
        <w:rPr>
          <w:lang w:val="it-IT"/>
        </w:rPr>
        <w:t xml:space="preserve">1988 –1966 Dirigente presso aziende produttrici di software per l’automazione dello studio notarile </w:t>
      </w:r>
    </w:p>
    <w:p w14:paraId="539DEAF3" w14:textId="77777777" w:rsidR="001F43C7" w:rsidRDefault="00B93395" w:rsidP="001F43C7">
      <w:pPr>
        <w:ind w:firstLine="720"/>
        <w:jc w:val="both"/>
        <w:rPr>
          <w:lang w:val="it-IT"/>
        </w:rPr>
      </w:pPr>
      <w:r>
        <w:rPr>
          <w:lang w:val="it-IT"/>
        </w:rPr>
        <w:t>1996</w:t>
      </w:r>
      <w:r w:rsidR="001F6CFA">
        <w:rPr>
          <w:lang w:val="it-IT"/>
        </w:rPr>
        <w:t xml:space="preserve"> – 0ggi Libero professionista nel settore “organizzazione di studi Notarili”</w:t>
      </w:r>
    </w:p>
    <w:p w14:paraId="6C4B3E3F" w14:textId="77777777" w:rsidR="00CC7003" w:rsidRDefault="00CC7003" w:rsidP="001F43C7">
      <w:pPr>
        <w:ind w:firstLine="720"/>
        <w:jc w:val="both"/>
        <w:rPr>
          <w:lang w:val="it-IT"/>
        </w:rPr>
      </w:pPr>
    </w:p>
    <w:p w14:paraId="1D9FEC27" w14:textId="77777777" w:rsidR="001F6CFA" w:rsidRDefault="001F6CFA" w:rsidP="001F43C7">
      <w:pPr>
        <w:ind w:firstLine="720"/>
        <w:jc w:val="both"/>
        <w:rPr>
          <w:lang w:val="it-IT"/>
        </w:rPr>
      </w:pPr>
    </w:p>
    <w:p w14:paraId="1B3351FD" w14:textId="77777777" w:rsidR="001F6CFA" w:rsidRDefault="001F6CFA" w:rsidP="001F43C7">
      <w:pPr>
        <w:ind w:firstLine="720"/>
        <w:jc w:val="both"/>
        <w:rPr>
          <w:lang w:val="it-IT"/>
        </w:rPr>
      </w:pPr>
      <w:r>
        <w:rPr>
          <w:lang w:val="it-IT"/>
        </w:rPr>
        <w:t>Nel dettaglio:</w:t>
      </w:r>
    </w:p>
    <w:p w14:paraId="1ADD04C5" w14:textId="77777777" w:rsidR="001F43C7" w:rsidRDefault="001F43C7" w:rsidP="001F43C7">
      <w:pPr>
        <w:jc w:val="both"/>
        <w:rPr>
          <w:lang w:val="it-IT"/>
        </w:rPr>
      </w:pPr>
    </w:p>
    <w:p w14:paraId="2C0CB356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selezione del personale e gestione delle fasi di assunzione ed esodo;</w:t>
      </w:r>
    </w:p>
    <w:p w14:paraId="7E48C5CD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controllo di gestione ed analisi dei costi;</w:t>
      </w:r>
    </w:p>
    <w:p w14:paraId="48D94853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analisi dettagliata dei costi relativi alle utenze ed individuazione di specifiche soluzioni alternative;</w:t>
      </w:r>
    </w:p>
    <w:p w14:paraId="52B885EC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analisi di  produttività  e ottimizzazione delle risorse (personale e strumenti informatici);</w:t>
      </w:r>
    </w:p>
    <w:p w14:paraId="0BF68C8C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analisi offerte commerciali;</w:t>
      </w:r>
    </w:p>
    <w:p w14:paraId="0C7A9A39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progetti di videocomunicazione;</w:t>
      </w:r>
    </w:p>
    <w:p w14:paraId="567B3B7F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studio ed introduzione di soluzioni di office automation avanzate;</w:t>
      </w:r>
    </w:p>
    <w:p w14:paraId="50A65938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organizzazione, formazione e redazione di procedure relative ai  flusso di lavoro dello studio per quanto riguarda l’iter gestionale, la gestione del centralino, l’invio del titolo digitale, il recupero crediti, l’archiviazione elettronica  e la normativa antiriciclaggio;</w:t>
      </w:r>
    </w:p>
    <w:p w14:paraId="18B98A45" w14:textId="77777777" w:rsidR="001F43C7" w:rsidRDefault="001F43C7" w:rsidP="001F43C7">
      <w:pPr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>formazione relativamente a sw di office automation, informatica ed attività notarile</w:t>
      </w:r>
    </w:p>
    <w:p w14:paraId="20FA3323" w14:textId="77777777" w:rsidR="001F43C7" w:rsidRDefault="001F43C7" w:rsidP="001F43C7">
      <w:pPr>
        <w:jc w:val="both"/>
        <w:rPr>
          <w:lang w:val="it-IT"/>
        </w:rPr>
      </w:pPr>
    </w:p>
    <w:p w14:paraId="398896CA" w14:textId="77777777" w:rsidR="001F43C7" w:rsidRDefault="001F43C7" w:rsidP="001F43C7">
      <w:pPr>
        <w:jc w:val="both"/>
        <w:rPr>
          <w:lang w:val="it-IT"/>
        </w:rPr>
      </w:pPr>
    </w:p>
    <w:p w14:paraId="480D8B64" w14:textId="77777777" w:rsidR="001F43C7" w:rsidRDefault="001F43C7" w:rsidP="001F43C7">
      <w:pPr>
        <w:jc w:val="both"/>
        <w:rPr>
          <w:lang w:val="it-IT"/>
        </w:rPr>
      </w:pPr>
    </w:p>
    <w:p w14:paraId="4AA94428" w14:textId="77777777" w:rsidR="001F43C7" w:rsidRDefault="001F43C7" w:rsidP="001F43C7">
      <w:pPr>
        <w:jc w:val="both"/>
        <w:rPr>
          <w:lang w:val="it-IT"/>
        </w:rPr>
      </w:pPr>
      <w:r>
        <w:rPr>
          <w:lang w:val="it-IT"/>
        </w:rPr>
        <w:t>Alcuni progetti nello specifico:</w:t>
      </w:r>
    </w:p>
    <w:p w14:paraId="5AA8A1A6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organizzazione e docenza di quattro corsi  di avvicinamento all'informatica per i notai di Roma, a cui hanno partecipato circa 60 notai;</w:t>
      </w:r>
    </w:p>
    <w:p w14:paraId="124E4575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organizzazione e docenza di corsi di formazione per impiegati di studi notarili;</w:t>
      </w:r>
    </w:p>
    <w:p w14:paraId="5FCB5F69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organizzazione e docenza di corsi di formazione sulla firma digitale e la trasmissione del documento elettronico;</w:t>
      </w:r>
    </w:p>
    <w:p w14:paraId="18182B0B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ideazione, regia e montaggio di filmati divulgativi (“il notaio e l’informatica” , “il notaio e la firma digitale – il documento informatico”;</w:t>
      </w:r>
    </w:p>
    <w:p w14:paraId="72380E0C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organizzazione dell’evento “visita ad uno studio notarile italiano e sua organizzazione” in occasione dello scambio culturale gestito dal Consiglio Nazionale del notariato con una delegazione di notai Cinesi;</w:t>
      </w:r>
    </w:p>
    <w:p w14:paraId="6B7FE661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relatore presso il consiglio notarile di Catania sul tema “il notaio e la legge sulla privacy”;</w:t>
      </w:r>
    </w:p>
    <w:p w14:paraId="24B6198A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direzione tecnica della ristrutturazione della sede del Consiglio Notarile di Roma per la parte relativa agli impianti audio – video;</w:t>
      </w:r>
    </w:p>
    <w:p w14:paraId="78FE982C" w14:textId="77777777" w:rsidR="001F43C7" w:rsidRDefault="001F43C7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direzione del progetto di realizzazione del software per l’automazione del Consiglio Notarile di Roma come Web Application;</w:t>
      </w:r>
    </w:p>
    <w:p w14:paraId="5A20D668" w14:textId="77777777" w:rsidR="00CC7003" w:rsidRDefault="002076B9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Per quattro anni responsabile del </w:t>
      </w:r>
      <w:r w:rsidR="00CC7003">
        <w:rPr>
          <w:lang w:val="it-IT"/>
        </w:rPr>
        <w:t xml:space="preserve">Controllo della qualità del voto del pubblico </w:t>
      </w:r>
      <w:r>
        <w:rPr>
          <w:lang w:val="it-IT"/>
        </w:rPr>
        <w:t>presso la Fondazione Cinema per Roma in occasione del festival del cinema di Roma</w:t>
      </w:r>
    </w:p>
    <w:p w14:paraId="0290782A" w14:textId="54EB9F28" w:rsidR="00BF54C0" w:rsidRDefault="00BF54C0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Relatore presso le “giornate di studio di Arce” sul tema “l’atto informatico”</w:t>
      </w:r>
    </w:p>
    <w:p w14:paraId="6E45B54B" w14:textId="292175E2" w:rsidR="00BF54C0" w:rsidRDefault="00BF54C0" w:rsidP="001F43C7">
      <w:pPr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Consulente esterno della Notartel spa socie</w:t>
      </w:r>
      <w:r w:rsidR="003C575C">
        <w:rPr>
          <w:lang w:val="it-IT"/>
        </w:rPr>
        <w:t>tà di informatica del notariato</w:t>
      </w:r>
    </w:p>
    <w:p w14:paraId="38CE2887" w14:textId="77777777" w:rsidR="00BB0240" w:rsidRPr="007E3A51" w:rsidRDefault="002076B9" w:rsidP="00BF54C0">
      <w:pPr>
        <w:numPr>
          <w:ilvl w:val="0"/>
          <w:numId w:val="2"/>
        </w:numPr>
        <w:jc w:val="both"/>
      </w:pPr>
      <w:r w:rsidRPr="007E3A51">
        <w:rPr>
          <w:lang w:val="it-IT"/>
        </w:rPr>
        <w:lastRenderedPageBreak/>
        <w:t>Dal 2000</w:t>
      </w:r>
      <w:r w:rsidR="007E3A51" w:rsidRPr="007E3A51">
        <w:rPr>
          <w:lang w:val="it-IT"/>
        </w:rPr>
        <w:t xml:space="preserve">, in collaborazione con lo studio notarile Marco </w:t>
      </w:r>
      <w:r w:rsidR="000254A2">
        <w:rPr>
          <w:lang w:val="it-IT"/>
        </w:rPr>
        <w:t>P</w:t>
      </w:r>
      <w:r w:rsidR="007E3A51" w:rsidRPr="007E3A51">
        <w:rPr>
          <w:lang w:val="it-IT"/>
        </w:rPr>
        <w:t>api di Roma,</w:t>
      </w:r>
      <w:r w:rsidRPr="007E3A51">
        <w:rPr>
          <w:lang w:val="it-IT"/>
        </w:rPr>
        <w:t xml:space="preserve"> responsabile dello spoglio e della creazione delle classifiche del Premio David di Donatello </w:t>
      </w:r>
      <w:r w:rsidR="007E3A51" w:rsidRPr="007E3A51">
        <w:rPr>
          <w:lang w:val="it-IT"/>
        </w:rPr>
        <w:t>per l</w:t>
      </w:r>
      <w:r w:rsidR="001F43C7" w:rsidRPr="007E3A51">
        <w:rPr>
          <w:lang w:val="it-IT"/>
        </w:rPr>
        <w:t>’Accademia del Cinema Italiano Ente David di Donatello</w:t>
      </w:r>
      <w:r w:rsidR="007E3A51">
        <w:rPr>
          <w:lang w:val="it-IT"/>
        </w:rPr>
        <w:t>.</w:t>
      </w:r>
    </w:p>
    <w:p w14:paraId="57F5873A" w14:textId="77777777" w:rsidR="007E3A51" w:rsidRDefault="007E3A51" w:rsidP="00BF54C0">
      <w:pPr>
        <w:numPr>
          <w:ilvl w:val="0"/>
          <w:numId w:val="2"/>
        </w:numPr>
        <w:jc w:val="both"/>
      </w:pPr>
      <w:r>
        <w:t xml:space="preserve">Responsabile della protezione dati </w:t>
      </w:r>
      <w:r w:rsidR="006505D9">
        <w:t>del Consiglio Notarile di Roma Civitavecchia e Velletri.</w:t>
      </w:r>
    </w:p>
    <w:p w14:paraId="0151A127" w14:textId="77777777" w:rsidR="006505D9" w:rsidRDefault="006505D9" w:rsidP="00BF54C0">
      <w:pPr>
        <w:numPr>
          <w:ilvl w:val="0"/>
          <w:numId w:val="2"/>
        </w:numPr>
        <w:jc w:val="both"/>
      </w:pPr>
      <w:r>
        <w:t>Responsabile della protezione dati del Consiglio Notarile di Viterbo e Rieti</w:t>
      </w:r>
      <w:r w:rsidR="000254A2">
        <w:t>.</w:t>
      </w:r>
    </w:p>
    <w:p w14:paraId="33A009EB" w14:textId="77777777" w:rsidR="00B93395" w:rsidRDefault="00B93395" w:rsidP="00BF54C0">
      <w:pPr>
        <w:numPr>
          <w:ilvl w:val="0"/>
          <w:numId w:val="2"/>
        </w:numPr>
        <w:jc w:val="both"/>
      </w:pPr>
      <w:r>
        <w:t>Responsabile della protezione dati del Consiglio Notarile di Latina</w:t>
      </w:r>
    </w:p>
    <w:p w14:paraId="1DA9516B" w14:textId="77777777" w:rsidR="00B93395" w:rsidRDefault="00B93395" w:rsidP="00BF54C0">
      <w:pPr>
        <w:numPr>
          <w:ilvl w:val="0"/>
          <w:numId w:val="2"/>
        </w:numPr>
        <w:jc w:val="both"/>
      </w:pPr>
      <w:r>
        <w:t>Responsabile della protezione dati del Consiglio Notarile di Frosinone</w:t>
      </w:r>
    </w:p>
    <w:sectPr w:rsidR="00B933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3E063" w14:textId="77777777" w:rsidR="00D21316" w:rsidRDefault="00D21316" w:rsidP="001F43C7">
      <w:r>
        <w:separator/>
      </w:r>
    </w:p>
  </w:endnote>
  <w:endnote w:type="continuationSeparator" w:id="0">
    <w:p w14:paraId="5E8D82DC" w14:textId="77777777" w:rsidR="00D21316" w:rsidRDefault="00D21316" w:rsidP="001F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3CDD0" w14:textId="77777777" w:rsidR="00D21316" w:rsidRDefault="00D21316" w:rsidP="001F43C7">
      <w:r>
        <w:separator/>
      </w:r>
    </w:p>
  </w:footnote>
  <w:footnote w:type="continuationSeparator" w:id="0">
    <w:p w14:paraId="18C1A6D1" w14:textId="77777777" w:rsidR="00D21316" w:rsidRDefault="00D21316" w:rsidP="001F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A4313"/>
    <w:multiLevelType w:val="hybridMultilevel"/>
    <w:tmpl w:val="EA94F39C"/>
    <w:lvl w:ilvl="0" w:tplc="3FEC8C2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95C51"/>
    <w:multiLevelType w:val="hybridMultilevel"/>
    <w:tmpl w:val="D7509EF4"/>
    <w:lvl w:ilvl="0" w:tplc="3FEC8C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C7"/>
    <w:rsid w:val="000254A2"/>
    <w:rsid w:val="001F43C7"/>
    <w:rsid w:val="001F6CFA"/>
    <w:rsid w:val="002076B9"/>
    <w:rsid w:val="003C575C"/>
    <w:rsid w:val="006505D9"/>
    <w:rsid w:val="007E3A51"/>
    <w:rsid w:val="00A4716B"/>
    <w:rsid w:val="00B26ACF"/>
    <w:rsid w:val="00B93395"/>
    <w:rsid w:val="00BB0240"/>
    <w:rsid w:val="00BF54C0"/>
    <w:rsid w:val="00CC7003"/>
    <w:rsid w:val="00D21316"/>
    <w:rsid w:val="00DB32E9"/>
    <w:rsid w:val="00E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CD190"/>
  <w15:docId w15:val="{C564FC1A-4154-B641-A583-FDC59F6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43C7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43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43C7"/>
  </w:style>
  <w:style w:type="paragraph" w:styleId="Pidipagina">
    <w:name w:val="footer"/>
    <w:basedOn w:val="Normale"/>
    <w:link w:val="PidipaginaCarattere"/>
    <w:uiPriority w:val="99"/>
    <w:unhideWhenUsed/>
    <w:rsid w:val="001F43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goffredo monetti</dc:creator>
  <cp:keywords/>
  <dc:description/>
  <cp:lastModifiedBy>Utente di Microsoft Office</cp:lastModifiedBy>
  <cp:revision>2</cp:revision>
  <dcterms:created xsi:type="dcterms:W3CDTF">2022-06-15T07:26:00Z</dcterms:created>
  <dcterms:modified xsi:type="dcterms:W3CDTF">2022-06-15T07:26:00Z</dcterms:modified>
</cp:coreProperties>
</file>